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E9" w:rsidRPr="009E4BE9" w:rsidRDefault="009E4BE9" w:rsidP="009E4BE9">
      <w:pPr>
        <w:bidi w:val="0"/>
        <w:spacing w:line="240" w:lineRule="auto"/>
        <w:jc w:val="center"/>
        <w:rPr>
          <w:rFonts w:ascii="Times New Roman" w:eastAsia="Times New Roman" w:hAnsi="Times New Roman" w:cs="Times New Roman"/>
          <w:sz w:val="24"/>
          <w:szCs w:val="24"/>
        </w:rPr>
      </w:pPr>
      <w:proofErr w:type="spellStart"/>
      <w:r w:rsidRPr="009E4BE9">
        <w:rPr>
          <w:rFonts w:ascii="Calibri" w:eastAsia="Times New Roman" w:hAnsi="Calibri" w:cs="Times New Roman"/>
          <w:color w:val="000000"/>
          <w:sz w:val="36"/>
          <w:szCs w:val="36"/>
          <w:u w:val="single"/>
          <w:rtl/>
        </w:rPr>
        <w:t>תיכנון</w:t>
      </w:r>
      <w:proofErr w:type="spellEnd"/>
      <w:r w:rsidRPr="009E4BE9">
        <w:rPr>
          <w:rFonts w:ascii="Calibri" w:eastAsia="Times New Roman" w:hAnsi="Calibri" w:cs="Times New Roman"/>
          <w:color w:val="000000"/>
          <w:sz w:val="36"/>
          <w:szCs w:val="36"/>
          <w:u w:val="single"/>
          <w:rtl/>
        </w:rPr>
        <w:t xml:space="preserve"> כיתה </w:t>
      </w:r>
      <w:proofErr w:type="spellStart"/>
      <w:r w:rsidRPr="009E4BE9">
        <w:rPr>
          <w:rFonts w:ascii="Calibri" w:eastAsia="Times New Roman" w:hAnsi="Calibri" w:cs="Times New Roman"/>
          <w:color w:val="000000"/>
          <w:sz w:val="36"/>
          <w:szCs w:val="36"/>
          <w:u w:val="single"/>
          <w:rtl/>
        </w:rPr>
        <w:t>יב</w:t>
      </w:r>
      <w:proofErr w:type="spellEnd"/>
      <w:r w:rsidRPr="009E4BE9">
        <w:rPr>
          <w:rFonts w:ascii="Calibri" w:eastAsia="Times New Roman" w:hAnsi="Calibri" w:cs="Times New Roman"/>
          <w:color w:val="000000"/>
          <w:sz w:val="36"/>
          <w:szCs w:val="36"/>
          <w:u w:val="single"/>
        </w:rPr>
        <w:t>'  </w:t>
      </w:r>
      <w:r w:rsidRPr="009E4BE9">
        <w:rPr>
          <w:rFonts w:ascii="Calibri" w:eastAsia="Times New Roman" w:hAnsi="Calibri" w:cs="Times New Roman"/>
          <w:color w:val="000000"/>
          <w:sz w:val="36"/>
          <w:szCs w:val="36"/>
          <w:u w:val="single"/>
          <w:rtl/>
        </w:rPr>
        <w:t>תשע</w:t>
      </w:r>
      <w:r w:rsidRPr="009E4BE9">
        <w:rPr>
          <w:rFonts w:ascii="Calibri" w:eastAsia="Times New Roman" w:hAnsi="Calibri" w:cs="Times New Roman"/>
          <w:color w:val="000000"/>
          <w:sz w:val="36"/>
          <w:szCs w:val="36"/>
          <w:u w:val="single"/>
        </w:rPr>
        <w:t>"</w:t>
      </w:r>
      <w:r w:rsidRPr="009E4BE9">
        <w:rPr>
          <w:rFonts w:ascii="Calibri" w:eastAsia="Times New Roman" w:hAnsi="Calibri" w:cs="Times New Roman"/>
          <w:color w:val="000000"/>
          <w:sz w:val="36"/>
          <w:szCs w:val="36"/>
          <w:u w:val="single"/>
          <w:rtl/>
        </w:rPr>
        <w:t>ה 4 יחידות</w:t>
      </w:r>
    </w:p>
    <w:p w:rsidR="009E4BE9" w:rsidRPr="009E4BE9" w:rsidRDefault="009E4BE9" w:rsidP="009E4BE9">
      <w:pPr>
        <w:bidi w:val="0"/>
        <w:spacing w:line="240" w:lineRule="auto"/>
        <w:jc w:val="right"/>
        <w:rPr>
          <w:rFonts w:asciiTheme="minorBidi" w:eastAsia="Times New Roman" w:hAnsiTheme="minorBidi"/>
          <w:sz w:val="28"/>
          <w:szCs w:val="28"/>
        </w:rPr>
      </w:pPr>
      <w:r w:rsidRPr="009E4BE9">
        <w:rPr>
          <w:rFonts w:asciiTheme="minorBidi" w:eastAsia="Times New Roman" w:hAnsiTheme="minorBidi"/>
          <w:color w:val="000000"/>
          <w:sz w:val="28"/>
          <w:szCs w:val="28"/>
          <w:rtl/>
        </w:rPr>
        <w:t xml:space="preserve">לתלמידי כתה </w:t>
      </w:r>
      <w:proofErr w:type="spellStart"/>
      <w:r w:rsidRPr="009E4BE9">
        <w:rPr>
          <w:rFonts w:asciiTheme="minorBidi" w:eastAsia="Times New Roman" w:hAnsiTheme="minorBidi"/>
          <w:color w:val="000000"/>
          <w:sz w:val="28"/>
          <w:szCs w:val="28"/>
          <w:rtl/>
        </w:rPr>
        <w:t>יב</w:t>
      </w:r>
      <w:proofErr w:type="spellEnd"/>
      <w:r w:rsidRPr="009E4BE9">
        <w:rPr>
          <w:rFonts w:asciiTheme="minorBidi" w:eastAsia="Times New Roman" w:hAnsiTheme="minorBidi"/>
          <w:color w:val="000000"/>
          <w:sz w:val="28"/>
          <w:szCs w:val="28"/>
          <w:rtl/>
        </w:rPr>
        <w:t xml:space="preserve"> 4 יחידות שלום רב מוגשת לכם בזאת התכנית השנתית</w:t>
      </w:r>
    </w:p>
    <w:p w:rsidR="002D566B" w:rsidRPr="002D566B" w:rsidRDefault="002D566B" w:rsidP="002D566B">
      <w:pPr>
        <w:bidi w:val="0"/>
        <w:jc w:val="right"/>
        <w:rPr>
          <w:rFonts w:ascii="Calibri" w:eastAsia="Calibri" w:hAnsi="Calibri" w:cs="Arial" w:hint="cs"/>
          <w:sz w:val="28"/>
          <w:szCs w:val="28"/>
        </w:rPr>
      </w:pPr>
      <w:r w:rsidRPr="002D566B">
        <w:rPr>
          <w:rFonts w:ascii="Calibri" w:eastAsia="Calibri" w:hAnsi="Calibri" w:cs="Arial" w:hint="cs"/>
          <w:sz w:val="28"/>
          <w:szCs w:val="28"/>
          <w:rtl/>
        </w:rPr>
        <w:t>כאשר היעד הוא בגרות של השאלון  802  .</w:t>
      </w:r>
    </w:p>
    <w:p w:rsidR="002D566B" w:rsidRPr="002D566B" w:rsidRDefault="002D566B" w:rsidP="002D566B">
      <w:pPr>
        <w:bidi w:val="0"/>
        <w:jc w:val="right"/>
        <w:rPr>
          <w:rFonts w:ascii="Calibri" w:eastAsia="Calibri" w:hAnsi="Calibri" w:cs="Arial" w:hint="cs"/>
          <w:sz w:val="28"/>
          <w:szCs w:val="28"/>
          <w:rtl/>
        </w:rPr>
      </w:pPr>
      <w:r w:rsidRPr="002D566B">
        <w:rPr>
          <w:rFonts w:ascii="Calibri" w:eastAsia="Calibri" w:hAnsi="Calibri" w:cs="Arial" w:hint="cs"/>
          <w:sz w:val="28"/>
          <w:szCs w:val="28"/>
          <w:rtl/>
        </w:rPr>
        <w:t>א. התוכנית היא לפי תאריכים וימים, כך תוכלו לדעת מה  מתוכנן ללמוד כל יום,  יתכנו שנויים בהתאם לפעילויות בית הספר וכמובן תאריכי המבחנים לפי לוח המבחנים. בסך הכול אם תלמיד הפסיד שעור הוא יוכל  לדעת מה הנושא שהוא הפסיד באותו יום ולעקוב.</w:t>
      </w:r>
    </w:p>
    <w:p w:rsidR="002D566B" w:rsidRPr="002D566B" w:rsidRDefault="002D566B" w:rsidP="002D566B">
      <w:pPr>
        <w:bidi w:val="0"/>
        <w:jc w:val="right"/>
        <w:rPr>
          <w:rFonts w:ascii="Calibri" w:eastAsia="Calibri" w:hAnsi="Calibri" w:cs="Arial" w:hint="cs"/>
          <w:sz w:val="28"/>
          <w:szCs w:val="28"/>
          <w:rtl/>
        </w:rPr>
      </w:pPr>
      <w:r w:rsidRPr="002D566B">
        <w:rPr>
          <w:rFonts w:ascii="Calibri" w:eastAsia="Calibri" w:hAnsi="Calibri" w:cs="Arial" w:hint="cs"/>
          <w:sz w:val="28"/>
          <w:szCs w:val="28"/>
          <w:rtl/>
        </w:rPr>
        <w:t>ב. בסוכות וחנוכה יינתנו עבודות בהיסתמך על ידע קודם בכדי שנוכל להספיק את החומר לבגרות.</w:t>
      </w:r>
    </w:p>
    <w:p w:rsidR="009E4BE9" w:rsidRPr="009E4BE9" w:rsidRDefault="002D566B" w:rsidP="002D566B">
      <w:pPr>
        <w:bidi w:val="0"/>
        <w:spacing w:after="0" w:line="240" w:lineRule="auto"/>
        <w:jc w:val="right"/>
        <w:rPr>
          <w:rFonts w:ascii="Times New Roman" w:eastAsia="Times New Roman" w:hAnsi="Times New Roman" w:cs="Times New Roman"/>
          <w:sz w:val="24"/>
          <w:szCs w:val="24"/>
        </w:rPr>
      </w:pPr>
      <w:r w:rsidRPr="002D566B">
        <w:rPr>
          <w:rFonts w:ascii="Calibri" w:eastAsia="Calibri" w:hAnsi="Calibri" w:cs="Arial" w:hint="cs"/>
          <w:sz w:val="28"/>
          <w:szCs w:val="28"/>
          <w:rtl/>
        </w:rPr>
        <w:t xml:space="preserve">ג. בנוסף מוגש לכם הרכב הציון לתעודה והרכב הציון השנתי שבו </w:t>
      </w:r>
      <w:proofErr w:type="spellStart"/>
      <w:r w:rsidRPr="002D566B">
        <w:rPr>
          <w:rFonts w:ascii="Calibri" w:eastAsia="Calibri" w:hAnsi="Calibri" w:cs="Arial" w:hint="cs"/>
          <w:sz w:val="28"/>
          <w:szCs w:val="28"/>
          <w:rtl/>
        </w:rPr>
        <w:t>תוגשו</w:t>
      </w:r>
      <w:proofErr w:type="spellEnd"/>
      <w:r w:rsidRPr="002D566B">
        <w:rPr>
          <w:rFonts w:ascii="Calibri" w:eastAsia="Calibri" w:hAnsi="Calibri" w:cs="Arial" w:hint="cs"/>
          <w:sz w:val="28"/>
          <w:szCs w:val="28"/>
          <w:rtl/>
        </w:rPr>
        <w:t xml:space="preserve"> לבגרות</w:t>
      </w:r>
    </w:p>
    <w:p w:rsidR="009E4BE9" w:rsidRPr="009E4BE9" w:rsidRDefault="009E4BE9" w:rsidP="009E4BE9">
      <w:pPr>
        <w:bidi w:val="0"/>
        <w:spacing w:line="240" w:lineRule="auto"/>
        <w:ind w:left="360"/>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41"/>
          <w:szCs w:val="41"/>
          <w:u w:val="single"/>
          <w:rtl/>
        </w:rPr>
        <w:t>קביעת ציון לתעודה</w:t>
      </w:r>
    </w:p>
    <w:p w:rsidR="009E4BE9" w:rsidRPr="009E4BE9" w:rsidRDefault="009E4BE9" w:rsidP="009E4BE9">
      <w:pPr>
        <w:bidi w:val="0"/>
        <w:spacing w:line="240" w:lineRule="auto"/>
        <w:ind w:left="360"/>
        <w:jc w:val="right"/>
        <w:rPr>
          <w:rFonts w:ascii="Times New Roman" w:eastAsia="Times New Roman" w:hAnsi="Times New Roman" w:cs="David"/>
          <w:sz w:val="28"/>
          <w:szCs w:val="28"/>
        </w:rPr>
      </w:pPr>
      <w:r w:rsidRPr="009E4BE9">
        <w:rPr>
          <w:rFonts w:ascii="Calibri" w:eastAsia="Times New Roman" w:hAnsi="Calibri" w:cs="David"/>
          <w:color w:val="000000"/>
          <w:sz w:val="28"/>
          <w:szCs w:val="28"/>
        </w:rPr>
        <w:t xml:space="preserve">55% - </w:t>
      </w:r>
      <w:r w:rsidRPr="009E4BE9">
        <w:rPr>
          <w:rFonts w:ascii="Calibri" w:eastAsia="Times New Roman" w:hAnsi="Calibri" w:cs="David"/>
          <w:color w:val="000000"/>
          <w:sz w:val="28"/>
          <w:szCs w:val="28"/>
          <w:rtl/>
        </w:rPr>
        <w:t>מבחנים</w:t>
      </w:r>
    </w:p>
    <w:p w:rsidR="009E4BE9" w:rsidRPr="009E4BE9" w:rsidRDefault="009E4BE9" w:rsidP="009E4BE9">
      <w:pPr>
        <w:bidi w:val="0"/>
        <w:spacing w:line="240" w:lineRule="auto"/>
        <w:jc w:val="right"/>
        <w:rPr>
          <w:rFonts w:ascii="Times New Roman" w:eastAsia="Times New Roman" w:hAnsi="Times New Roman" w:cs="David"/>
          <w:sz w:val="28"/>
          <w:szCs w:val="28"/>
        </w:rPr>
      </w:pPr>
      <w:r w:rsidRPr="009E4BE9">
        <w:rPr>
          <w:rFonts w:ascii="Calibri" w:eastAsia="Times New Roman" w:hAnsi="Calibri" w:cs="David"/>
          <w:color w:val="000000"/>
          <w:sz w:val="28"/>
          <w:szCs w:val="28"/>
        </w:rPr>
        <w:t>   30%</w:t>
      </w:r>
      <w:proofErr w:type="gramStart"/>
      <w:r w:rsidRPr="009E4BE9">
        <w:rPr>
          <w:rFonts w:ascii="Calibri" w:eastAsia="Times New Roman" w:hAnsi="Calibri" w:cs="David"/>
          <w:color w:val="000000"/>
          <w:sz w:val="28"/>
          <w:szCs w:val="28"/>
        </w:rPr>
        <w:t>-  </w:t>
      </w:r>
      <w:r w:rsidRPr="009E4BE9">
        <w:rPr>
          <w:rFonts w:ascii="Calibri" w:eastAsia="Times New Roman" w:hAnsi="Calibri" w:cs="David"/>
          <w:color w:val="000000"/>
          <w:sz w:val="28"/>
          <w:szCs w:val="28"/>
          <w:rtl/>
        </w:rPr>
        <w:t>בחנים</w:t>
      </w:r>
      <w:proofErr w:type="gramEnd"/>
      <w:r w:rsidRPr="009E4BE9">
        <w:rPr>
          <w:rFonts w:ascii="Calibri" w:eastAsia="Times New Roman" w:hAnsi="Calibri" w:cs="David"/>
          <w:color w:val="000000"/>
          <w:sz w:val="28"/>
          <w:szCs w:val="28"/>
          <w:rtl/>
        </w:rPr>
        <w:t xml:space="preserve"> ועבודות</w:t>
      </w:r>
    </w:p>
    <w:p w:rsidR="009E4BE9" w:rsidRPr="009E4BE9" w:rsidRDefault="009E4BE9" w:rsidP="009E4BE9">
      <w:pPr>
        <w:bidi w:val="0"/>
        <w:spacing w:line="240" w:lineRule="auto"/>
        <w:jc w:val="right"/>
        <w:rPr>
          <w:rFonts w:ascii="Times New Roman" w:eastAsia="Times New Roman" w:hAnsi="Times New Roman" w:cs="David"/>
          <w:sz w:val="28"/>
          <w:szCs w:val="28"/>
        </w:rPr>
      </w:pPr>
      <w:bookmarkStart w:id="0" w:name="_GoBack"/>
      <w:r w:rsidRPr="009E4BE9">
        <w:rPr>
          <w:rFonts w:ascii="Calibri" w:eastAsia="Times New Roman" w:hAnsi="Calibri" w:cs="David"/>
          <w:color w:val="000000"/>
          <w:sz w:val="28"/>
          <w:szCs w:val="28"/>
        </w:rPr>
        <w:t>   15%</w:t>
      </w:r>
      <w:proofErr w:type="gramStart"/>
      <w:r w:rsidRPr="009E4BE9">
        <w:rPr>
          <w:rFonts w:ascii="Calibri" w:eastAsia="Times New Roman" w:hAnsi="Calibri" w:cs="David"/>
          <w:color w:val="000000"/>
          <w:sz w:val="28"/>
          <w:szCs w:val="28"/>
        </w:rPr>
        <w:t>-  </w:t>
      </w:r>
      <w:r w:rsidRPr="009E4BE9">
        <w:rPr>
          <w:rFonts w:ascii="Calibri" w:eastAsia="Times New Roman" w:hAnsi="Calibri" w:cs="David"/>
          <w:color w:val="000000"/>
          <w:sz w:val="28"/>
          <w:szCs w:val="28"/>
          <w:rtl/>
        </w:rPr>
        <w:t>נוכחות</w:t>
      </w:r>
      <w:proofErr w:type="gramEnd"/>
    </w:p>
    <w:bookmarkEnd w:id="0"/>
    <w:p w:rsidR="009E4BE9" w:rsidRPr="009E4BE9" w:rsidRDefault="009E4BE9" w:rsidP="009E4BE9">
      <w:pPr>
        <w:spacing w:line="240" w:lineRule="auto"/>
        <w:rPr>
          <w:rFonts w:ascii="Times New Roman" w:eastAsia="Times New Roman" w:hAnsi="Times New Roman" w:cs="Times New Roman"/>
          <w:sz w:val="24"/>
          <w:szCs w:val="24"/>
        </w:rPr>
      </w:pPr>
      <w:r w:rsidRPr="009E4BE9">
        <w:rPr>
          <w:rFonts w:ascii="Arial" w:eastAsia="Times New Roman" w:hAnsi="Arial" w:cs="Arial"/>
          <w:color w:val="000000"/>
          <w:sz w:val="41"/>
          <w:szCs w:val="41"/>
          <w:u w:val="single"/>
          <w:rtl/>
        </w:rPr>
        <w:t>קביעת ציון שנתי</w:t>
      </w:r>
    </w:p>
    <w:p w:rsidR="009E4BE9" w:rsidRPr="009E4BE9" w:rsidRDefault="009E4BE9" w:rsidP="009E4BE9">
      <w:pPr>
        <w:spacing w:line="240" w:lineRule="auto"/>
        <w:rPr>
          <w:rFonts w:ascii="Times New Roman" w:eastAsia="Times New Roman" w:hAnsi="Times New Roman" w:cs="Times New Roman"/>
          <w:sz w:val="24"/>
          <w:szCs w:val="24"/>
          <w:rtl/>
        </w:rPr>
      </w:pPr>
      <w:r w:rsidRPr="009E4BE9">
        <w:rPr>
          <w:rFonts w:ascii="Arial" w:eastAsia="Times New Roman" w:hAnsi="Arial" w:cs="Arial"/>
          <w:color w:val="000000"/>
          <w:sz w:val="24"/>
          <w:szCs w:val="24"/>
          <w:rtl/>
        </w:rPr>
        <w:t>60%- מתכונות.</w:t>
      </w:r>
    </w:p>
    <w:p w:rsidR="009E4BE9" w:rsidRPr="009E4BE9" w:rsidRDefault="009E4BE9" w:rsidP="009E4BE9">
      <w:pPr>
        <w:spacing w:line="240" w:lineRule="auto"/>
        <w:rPr>
          <w:rFonts w:ascii="Times New Roman" w:eastAsia="Times New Roman" w:hAnsi="Times New Roman" w:cs="Times New Roman"/>
          <w:sz w:val="24"/>
          <w:szCs w:val="24"/>
          <w:rtl/>
        </w:rPr>
      </w:pPr>
      <w:r w:rsidRPr="009E4BE9">
        <w:rPr>
          <w:rFonts w:ascii="Arial" w:eastAsia="Times New Roman" w:hAnsi="Arial" w:cs="Arial"/>
          <w:color w:val="000000"/>
          <w:sz w:val="24"/>
          <w:szCs w:val="24"/>
          <w:rtl/>
        </w:rPr>
        <w:t>30%- ציון לתעודה.</w:t>
      </w:r>
    </w:p>
    <w:p w:rsidR="009E4BE9" w:rsidRPr="009E4BE9" w:rsidRDefault="009E4BE9" w:rsidP="009E4BE9">
      <w:pPr>
        <w:spacing w:line="240" w:lineRule="auto"/>
        <w:rPr>
          <w:rFonts w:ascii="Times New Roman" w:eastAsia="Times New Roman" w:hAnsi="Times New Roman" w:cs="Times New Roman"/>
          <w:sz w:val="24"/>
          <w:szCs w:val="24"/>
          <w:rtl/>
        </w:rPr>
      </w:pPr>
      <w:r w:rsidRPr="009E4BE9">
        <w:rPr>
          <w:rFonts w:ascii="Arial" w:eastAsia="Times New Roman" w:hAnsi="Arial" w:cs="Arial"/>
          <w:color w:val="000000"/>
          <w:sz w:val="24"/>
          <w:szCs w:val="24"/>
          <w:rtl/>
        </w:rPr>
        <w:t>10%- נוכחות</w:t>
      </w:r>
    </w:p>
    <w:p w:rsidR="009E4BE9" w:rsidRPr="009E4BE9" w:rsidRDefault="009E4BE9" w:rsidP="009E4BE9">
      <w:pPr>
        <w:spacing w:line="240" w:lineRule="auto"/>
        <w:rPr>
          <w:rFonts w:ascii="Times New Roman" w:eastAsia="Times New Roman" w:hAnsi="Times New Roman" w:cs="Times New Roman"/>
          <w:sz w:val="24"/>
          <w:szCs w:val="24"/>
          <w:rtl/>
        </w:rPr>
      </w:pPr>
      <w:r w:rsidRPr="009E4BE9">
        <w:rPr>
          <w:rFonts w:ascii="Arial" w:eastAsia="Times New Roman" w:hAnsi="Arial" w:cs="Arial"/>
          <w:color w:val="000000"/>
          <w:sz w:val="24"/>
          <w:szCs w:val="24"/>
          <w:rtl/>
        </w:rPr>
        <w:t>בונוס על 15 מתכונות להגשה 10 נקודות.</w:t>
      </w:r>
    </w:p>
    <w:p w:rsidR="009E4BE9" w:rsidRPr="009E4BE9" w:rsidRDefault="009E4BE9" w:rsidP="009E4BE9">
      <w:pPr>
        <w:bidi w:val="0"/>
        <w:spacing w:after="240" w:line="240" w:lineRule="auto"/>
        <w:rPr>
          <w:rFonts w:ascii="Times New Roman" w:eastAsia="Times New Roman" w:hAnsi="Times New Roman" w:cs="Times New Roman"/>
          <w:sz w:val="24"/>
          <w:szCs w:val="24"/>
          <w:rtl/>
        </w:rPr>
      </w:pPr>
      <w:r w:rsidRPr="009E4BE9">
        <w:rPr>
          <w:rFonts w:ascii="Times New Roman" w:eastAsia="Times New Roman" w:hAnsi="Times New Roman" w:cs="Times New Roman"/>
          <w:sz w:val="24"/>
          <w:szCs w:val="24"/>
        </w:rPr>
        <w:br/>
      </w:r>
      <w:r w:rsidRPr="009E4BE9">
        <w:rPr>
          <w:rFonts w:ascii="Times New Roman" w:eastAsia="Times New Roman" w:hAnsi="Times New Roman" w:cs="Times New Roman"/>
          <w:sz w:val="24"/>
          <w:szCs w:val="24"/>
        </w:rPr>
        <w:br/>
      </w:r>
      <w:r w:rsidRPr="009E4BE9">
        <w:rPr>
          <w:rFonts w:ascii="Times New Roman" w:eastAsia="Times New Roman" w:hAnsi="Times New Roman" w:cs="Times New Roman"/>
          <w:sz w:val="24"/>
          <w:szCs w:val="24"/>
        </w:rPr>
        <w:br/>
      </w:r>
    </w:p>
    <w:tbl>
      <w:tblPr>
        <w:tblW w:w="0" w:type="auto"/>
        <w:tblCellMar>
          <w:top w:w="15" w:type="dxa"/>
          <w:left w:w="15" w:type="dxa"/>
          <w:bottom w:w="15" w:type="dxa"/>
          <w:right w:w="15" w:type="dxa"/>
        </w:tblCellMar>
        <w:tblLook w:val="04A0" w:firstRow="1" w:lastRow="0" w:firstColumn="1" w:lastColumn="0" w:noHBand="0" w:noVBand="1"/>
      </w:tblPr>
      <w:tblGrid>
        <w:gridCol w:w="3090"/>
        <w:gridCol w:w="4305"/>
        <w:gridCol w:w="1080"/>
      </w:tblGrid>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נושא</w:t>
            </w: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יום</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תאריך</w:t>
            </w:r>
          </w:p>
        </w:tc>
      </w:tr>
      <w:tr w:rsidR="009E4BE9" w:rsidRPr="009E4BE9" w:rsidTr="009E4BE9">
        <w:trPr>
          <w:trHeight w:val="54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חזרה טריגו מישור מלבן</w:t>
            </w:r>
            <w:r w:rsidRPr="009E4BE9">
              <w:rPr>
                <w:rFonts w:ascii="Arial" w:eastAsia="Times New Roman" w:hAnsi="Arial" w:cs="Arial"/>
                <w:color w:val="000000"/>
                <w:sz w:val="24"/>
                <w:szCs w:val="24"/>
              </w:rPr>
              <w:t xml:space="preserve"> </w:t>
            </w:r>
            <w:r w:rsidRPr="009E4BE9">
              <w:rPr>
                <w:rFonts w:ascii="Arial" w:eastAsia="Times New Roman" w:hAnsi="Arial" w:cs="Arial"/>
                <w:color w:val="000000"/>
                <w:sz w:val="24"/>
                <w:szCs w:val="24"/>
              </w:rPr>
              <w:tab/>
            </w: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2.9</w:t>
            </w:r>
          </w:p>
        </w:tc>
      </w:tr>
      <w:tr w:rsidR="009E4BE9" w:rsidRPr="009E4BE9" w:rsidTr="009E4BE9">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טריגו מישור מעוין</w:t>
            </w: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7.9</w:t>
            </w:r>
          </w:p>
        </w:tc>
      </w:tr>
      <w:tr w:rsidR="009E4BE9" w:rsidRPr="009E4BE9" w:rsidTr="009E4BE9">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טריגו מישור טרפז</w:t>
            </w: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9.9</w:t>
            </w:r>
          </w:p>
        </w:tc>
      </w:tr>
      <w:tr w:rsidR="009E4BE9" w:rsidRPr="009E4BE9" w:rsidTr="009E4BE9">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טריגו מישור טרפז</w:t>
            </w: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14.9</w:t>
            </w:r>
          </w:p>
        </w:tc>
      </w:tr>
      <w:tr w:rsidR="009E4BE9" w:rsidRPr="009E4BE9" w:rsidTr="009E4BE9">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Pr>
              <w:t xml:space="preserve"> </w:t>
            </w:r>
            <w:r w:rsidR="00602C9E" w:rsidRPr="009E4BE9">
              <w:rPr>
                <w:rFonts w:ascii="Arial" w:eastAsia="Times New Roman" w:hAnsi="Arial" w:cs="Arial"/>
                <w:color w:val="000000"/>
                <w:sz w:val="24"/>
                <w:szCs w:val="24"/>
                <w:rtl/>
              </w:rPr>
              <w:t>טריגו תיבה</w:t>
            </w:r>
            <w:r w:rsidRPr="009E4BE9">
              <w:rPr>
                <w:rFonts w:ascii="Arial" w:eastAsia="Times New Roman" w:hAnsi="Arial" w:cs="Arial"/>
                <w:color w:val="000000"/>
                <w:sz w:val="24"/>
                <w:szCs w:val="24"/>
              </w:rPr>
              <w:tab/>
            </w: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16.9</w:t>
            </w:r>
          </w:p>
        </w:tc>
      </w:tr>
      <w:tr w:rsidR="009E4BE9" w:rsidRPr="009E4BE9" w:rsidTr="009E4BE9">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טריגו תיבה</w:t>
            </w: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21.9</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 xml:space="preserve">טריגו </w:t>
            </w:r>
            <w:proofErr w:type="spellStart"/>
            <w:r w:rsidRPr="009E4BE9">
              <w:rPr>
                <w:rFonts w:ascii="Arial" w:eastAsia="Times New Roman" w:hAnsi="Arial" w:cs="Arial"/>
                <w:color w:val="000000"/>
                <w:sz w:val="24"/>
                <w:szCs w:val="24"/>
                <w:rtl/>
              </w:rPr>
              <w:t>פרמידה</w:t>
            </w:r>
            <w:proofErr w:type="spellEnd"/>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23.9</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lastRenderedPageBreak/>
              <w:t xml:space="preserve">טריגו </w:t>
            </w:r>
            <w:proofErr w:type="spellStart"/>
            <w:r w:rsidRPr="009E4BE9">
              <w:rPr>
                <w:rFonts w:ascii="Arial" w:eastAsia="Times New Roman" w:hAnsi="Arial" w:cs="Arial"/>
                <w:color w:val="000000"/>
                <w:sz w:val="24"/>
                <w:szCs w:val="24"/>
                <w:rtl/>
              </w:rPr>
              <w:t>פרמידה</w:t>
            </w:r>
            <w:proofErr w:type="spellEnd"/>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30.9</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חזרה על העבודה של סוכות</w:t>
            </w: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19.10</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חזרה על עבודת סוכות</w:t>
            </w: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 </w:t>
            </w: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21.10</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602C9E">
            <w:pPr>
              <w:bidi w:val="0"/>
              <w:spacing w:after="0" w:line="240" w:lineRule="auto"/>
              <w:jc w:val="right"/>
              <w:rPr>
                <w:rFonts w:ascii="Times New Roman" w:eastAsia="Times New Roman" w:hAnsi="Times New Roman" w:cs="Times New Roman" w:hint="cs"/>
                <w:sz w:val="24"/>
                <w:szCs w:val="24"/>
                <w:rtl/>
              </w:rPr>
            </w:pPr>
            <w:r w:rsidRPr="00602C9E">
              <w:rPr>
                <w:rFonts w:asciiTheme="minorBidi" w:eastAsia="Times New Roman" w:hAnsiTheme="minorBidi"/>
                <w:sz w:val="24"/>
                <w:szCs w:val="24"/>
                <w:rtl/>
              </w:rPr>
              <w:t>מבחן טריג</w:t>
            </w:r>
            <w:r>
              <w:rPr>
                <w:rFonts w:ascii="Times New Roman" w:eastAsia="Times New Roman" w:hAnsi="Times New Roman" w:cs="Times New Roman" w:hint="cs"/>
                <w:sz w:val="24"/>
                <w:szCs w:val="24"/>
                <w:rtl/>
              </w:rPr>
              <w:t>ו</w:t>
            </w: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26.10</w:t>
            </w:r>
          </w:p>
        </w:tc>
      </w:tr>
      <w:tr w:rsidR="00602C9E"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FA0864">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ממוצע</w:t>
            </w: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28.10</w:t>
            </w:r>
          </w:p>
        </w:tc>
      </w:tr>
      <w:tr w:rsidR="00602C9E"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FA0864">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ממוצע</w:t>
            </w: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2.11</w:t>
            </w:r>
          </w:p>
        </w:tc>
      </w:tr>
      <w:tr w:rsidR="00602C9E" w:rsidRPr="009E4BE9" w:rsidTr="00602C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9E4BE9" w:rsidRPr="009E4BE9" w:rsidRDefault="00602C9E" w:rsidP="00FA0864">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חציון</w:t>
            </w: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4.11</w:t>
            </w:r>
          </w:p>
        </w:tc>
      </w:tr>
      <w:tr w:rsidR="00602C9E" w:rsidRPr="009E4BE9" w:rsidTr="00602C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9E4BE9" w:rsidRPr="009E4BE9" w:rsidRDefault="00602C9E" w:rsidP="00FA0864">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סטיית תקן</w:t>
            </w: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3"/>
                <w:szCs w:val="23"/>
              </w:rPr>
              <w:t>9.11</w:t>
            </w:r>
          </w:p>
        </w:tc>
      </w:tr>
      <w:tr w:rsidR="00602C9E" w:rsidRPr="009E4BE9" w:rsidTr="00602C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9E4BE9" w:rsidRPr="009E4BE9" w:rsidRDefault="00602C9E" w:rsidP="00FA0864">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סטיית תקן</w:t>
            </w: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11.11</w:t>
            </w:r>
          </w:p>
        </w:tc>
      </w:tr>
      <w:tr w:rsidR="00602C9E" w:rsidRPr="009E4BE9" w:rsidTr="00602C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9E4BE9" w:rsidRPr="009E4BE9" w:rsidRDefault="00602C9E" w:rsidP="00FA0864">
            <w:pPr>
              <w:bidi w:val="0"/>
              <w:spacing w:after="0" w:line="240" w:lineRule="auto"/>
              <w:jc w:val="right"/>
              <w:rPr>
                <w:rFonts w:ascii="Times New Roman" w:eastAsia="Times New Roman" w:hAnsi="Times New Roman" w:cs="Times New Roman"/>
                <w:sz w:val="24"/>
                <w:szCs w:val="24"/>
              </w:rPr>
            </w:pPr>
            <w:proofErr w:type="spellStart"/>
            <w:r w:rsidRPr="009E4BE9">
              <w:rPr>
                <w:rFonts w:ascii="Arial" w:eastAsia="Times New Roman" w:hAnsi="Arial" w:cs="Arial"/>
                <w:color w:val="000000"/>
                <w:sz w:val="24"/>
                <w:szCs w:val="24"/>
                <w:rtl/>
              </w:rPr>
              <w:t>היסתברות</w:t>
            </w:r>
            <w:proofErr w:type="spellEnd"/>
            <w:r w:rsidRPr="009E4BE9">
              <w:rPr>
                <w:rFonts w:ascii="Arial" w:eastAsia="Times New Roman" w:hAnsi="Arial" w:cs="Arial"/>
                <w:color w:val="000000"/>
                <w:sz w:val="24"/>
                <w:szCs w:val="24"/>
                <w:rtl/>
              </w:rPr>
              <w:t xml:space="preserve"> טבלה</w:t>
            </w: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16.11</w:t>
            </w:r>
          </w:p>
        </w:tc>
      </w:tr>
      <w:tr w:rsidR="00602C9E" w:rsidRPr="009E4BE9" w:rsidTr="00602C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9E4BE9" w:rsidRPr="009E4BE9" w:rsidRDefault="00602C9E" w:rsidP="00FA0864">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סטית תקן</w:t>
            </w: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18.11</w:t>
            </w:r>
          </w:p>
        </w:tc>
      </w:tr>
      <w:tr w:rsidR="00602C9E" w:rsidRPr="009E4BE9" w:rsidTr="00602C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9E4BE9" w:rsidRPr="009E4BE9" w:rsidRDefault="00602C9E" w:rsidP="00FA0864">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סטיית תקן</w:t>
            </w: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23.11</w:t>
            </w:r>
          </w:p>
        </w:tc>
      </w:tr>
      <w:tr w:rsidR="00602C9E" w:rsidRPr="009E4BE9" w:rsidTr="00602C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9E4BE9" w:rsidRPr="009E4BE9" w:rsidRDefault="00602C9E" w:rsidP="00FA0864">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הסתברות מיוחדת</w:t>
            </w: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25.11</w:t>
            </w:r>
          </w:p>
        </w:tc>
      </w:tr>
      <w:tr w:rsidR="00602C9E" w:rsidRPr="009E4BE9" w:rsidTr="00602C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9E4BE9" w:rsidRPr="009E4BE9" w:rsidRDefault="00602C9E" w:rsidP="00FA0864">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הסתברות מיוחדת</w:t>
            </w: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 </w:t>
            </w: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30.11</w:t>
            </w:r>
          </w:p>
        </w:tc>
      </w:tr>
      <w:tr w:rsidR="00602C9E" w:rsidRPr="009E4BE9" w:rsidTr="00602C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9E4BE9" w:rsidRPr="009E4BE9" w:rsidRDefault="00602C9E" w:rsidP="00FA0864">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התפלגות נורמלית</w:t>
            </w: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2.11</w:t>
            </w:r>
          </w:p>
        </w:tc>
      </w:tr>
      <w:tr w:rsidR="00602C9E" w:rsidRPr="009E4BE9" w:rsidTr="00602C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9E4BE9" w:rsidRPr="009E4BE9" w:rsidRDefault="00602C9E" w:rsidP="00FA0864">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התפלגות נורמלית</w:t>
            </w: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7.12</w:t>
            </w:r>
          </w:p>
        </w:tc>
      </w:tr>
      <w:tr w:rsidR="00602C9E" w:rsidRPr="009E4BE9" w:rsidTr="00602C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9E4BE9" w:rsidRPr="009E4BE9" w:rsidRDefault="00602C9E" w:rsidP="00FA0864">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התפלגות נורמלית</w:t>
            </w: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9.12</w:t>
            </w:r>
          </w:p>
        </w:tc>
      </w:tr>
      <w:tr w:rsidR="00602C9E" w:rsidRPr="009E4BE9" w:rsidTr="00602C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9E4BE9" w:rsidRPr="009E4BE9" w:rsidRDefault="00602C9E" w:rsidP="00FA0864">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סידרה הנדסית</w:t>
            </w: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14.12</w:t>
            </w:r>
          </w:p>
        </w:tc>
      </w:tr>
      <w:tr w:rsidR="00602C9E" w:rsidRPr="009E4BE9" w:rsidTr="00602C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9E4BE9" w:rsidRPr="009E4BE9" w:rsidRDefault="00602C9E" w:rsidP="00FA0864">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סידרה הנדסית</w:t>
            </w: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16.12</w:t>
            </w:r>
          </w:p>
        </w:tc>
      </w:tr>
      <w:tr w:rsidR="00602C9E" w:rsidRPr="009E4BE9" w:rsidTr="00602C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9E4BE9" w:rsidRPr="009E4BE9" w:rsidRDefault="00602C9E" w:rsidP="00FA0864">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סידרה הנדסית</w:t>
            </w: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28.12</w:t>
            </w:r>
          </w:p>
        </w:tc>
      </w:tr>
      <w:tr w:rsidR="00602C9E" w:rsidRPr="009E4BE9" w:rsidTr="00602C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9E4BE9" w:rsidRPr="009E4BE9" w:rsidRDefault="00602C9E" w:rsidP="00602C9E">
            <w:pPr>
              <w:bidi w:val="0"/>
              <w:spacing w:after="0" w:line="240" w:lineRule="auto"/>
              <w:jc w:val="right"/>
              <w:rPr>
                <w:rFonts w:ascii="Times New Roman" w:eastAsia="Times New Roman" w:hAnsi="Times New Roman" w:cs="David" w:hint="cs"/>
                <w:sz w:val="28"/>
                <w:szCs w:val="28"/>
                <w:rtl/>
              </w:rPr>
            </w:pPr>
            <w:r w:rsidRPr="00602C9E">
              <w:rPr>
                <w:rFonts w:ascii="Times New Roman" w:eastAsia="Times New Roman" w:hAnsi="Times New Roman" w:cs="David" w:hint="cs"/>
                <w:sz w:val="28"/>
                <w:szCs w:val="28"/>
                <w:rtl/>
              </w:rPr>
              <w:t>דגילה ודעיכה</w:t>
            </w: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30.12</w:t>
            </w:r>
          </w:p>
        </w:tc>
      </w:tr>
      <w:tr w:rsidR="00602C9E" w:rsidRPr="009E4BE9" w:rsidTr="00602C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9E4BE9" w:rsidRPr="009E4BE9" w:rsidRDefault="00602C9E" w:rsidP="00FA0864">
            <w:pPr>
              <w:bidi w:val="0"/>
              <w:spacing w:after="0" w:line="240" w:lineRule="auto"/>
              <w:jc w:val="right"/>
              <w:rPr>
                <w:rFonts w:ascii="Times New Roman" w:eastAsia="Times New Roman" w:hAnsi="Times New Roman" w:cs="Times New Roman"/>
                <w:sz w:val="24"/>
                <w:szCs w:val="24"/>
              </w:rPr>
            </w:pPr>
            <w:r w:rsidRPr="00602C9E">
              <w:rPr>
                <w:rFonts w:ascii="Times New Roman" w:eastAsia="Times New Roman" w:hAnsi="Times New Roman" w:cs="David" w:hint="cs"/>
                <w:sz w:val="28"/>
                <w:szCs w:val="28"/>
                <w:rtl/>
              </w:rPr>
              <w:t>דגילה ודעיכה</w:t>
            </w: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29.12</w:t>
            </w:r>
          </w:p>
        </w:tc>
      </w:tr>
      <w:tr w:rsidR="00602C9E" w:rsidRPr="009E4BE9" w:rsidTr="00602C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9E4BE9" w:rsidRPr="009E4BE9" w:rsidRDefault="00602C9E" w:rsidP="00FA0864">
            <w:pPr>
              <w:bidi w:val="0"/>
              <w:spacing w:after="0" w:line="240" w:lineRule="auto"/>
              <w:jc w:val="right"/>
              <w:rPr>
                <w:rFonts w:ascii="Times New Roman" w:eastAsia="Times New Roman" w:hAnsi="Times New Roman" w:cs="Times New Roman"/>
                <w:sz w:val="24"/>
                <w:szCs w:val="24"/>
              </w:rPr>
            </w:pPr>
            <w:r w:rsidRPr="00602C9E">
              <w:rPr>
                <w:rFonts w:ascii="Times New Roman" w:eastAsia="Times New Roman" w:hAnsi="Times New Roman" w:cs="David" w:hint="cs"/>
                <w:sz w:val="28"/>
                <w:szCs w:val="28"/>
                <w:rtl/>
              </w:rPr>
              <w:t>דגילה ודעיכה</w:t>
            </w: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31.12</w:t>
            </w:r>
          </w:p>
        </w:tc>
      </w:tr>
      <w:tr w:rsidR="00602C9E" w:rsidRPr="009E4BE9" w:rsidTr="00602C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9E4BE9" w:rsidRPr="009E4BE9" w:rsidRDefault="009E4BE9" w:rsidP="002D566B">
            <w:pPr>
              <w:bidi w:val="0"/>
              <w:spacing w:after="0" w:line="240" w:lineRule="auto"/>
              <w:jc w:val="center"/>
              <w:rPr>
                <w:rFonts w:ascii="Times New Roman" w:eastAsia="Times New Roman" w:hAnsi="Times New Roman" w:cs="Times New Roman"/>
                <w:sz w:val="24"/>
                <w:szCs w:val="24"/>
              </w:rPr>
            </w:pP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4.1</w:t>
            </w:r>
          </w:p>
        </w:tc>
      </w:tr>
      <w:tr w:rsidR="00602C9E" w:rsidRPr="009E4BE9" w:rsidTr="00602C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6.1</w:t>
            </w:r>
          </w:p>
        </w:tc>
      </w:tr>
      <w:tr w:rsidR="00602C9E" w:rsidRPr="009E4BE9" w:rsidTr="00602C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11.1</w:t>
            </w:r>
          </w:p>
        </w:tc>
      </w:tr>
      <w:tr w:rsidR="00602C9E" w:rsidRPr="009E4BE9" w:rsidTr="00602C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602C9E"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13.1</w:t>
            </w:r>
          </w:p>
        </w:tc>
      </w:tr>
      <w:tr w:rsidR="00602C9E" w:rsidRPr="009E4BE9" w:rsidTr="00602C9E">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p>
        </w:tc>
        <w:tc>
          <w:tcPr>
            <w:tcW w:w="430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02C9E" w:rsidRPr="009E4BE9" w:rsidRDefault="00602C9E" w:rsidP="009E4BE9">
            <w:pPr>
              <w:bidi w:val="0"/>
              <w:spacing w:after="0" w:line="240" w:lineRule="auto"/>
              <w:rPr>
                <w:rFonts w:ascii="Times New Roman" w:eastAsia="Times New Roman" w:hAnsi="Times New Roman" w:cs="Times New Roman"/>
                <w:sz w:val="24"/>
                <w:szCs w:val="24"/>
              </w:rPr>
            </w:pPr>
          </w:p>
        </w:tc>
        <w:tc>
          <w:tcPr>
            <w:tcW w:w="108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602C9E" w:rsidRPr="009E4BE9" w:rsidRDefault="00602C9E" w:rsidP="009E4BE9">
            <w:pPr>
              <w:bidi w:val="0"/>
              <w:spacing w:after="0" w:line="240" w:lineRule="auto"/>
              <w:rPr>
                <w:rFonts w:ascii="Times New Roman" w:eastAsia="Times New Roman" w:hAnsi="Times New Roman" w:cs="Times New Roman"/>
                <w:sz w:val="24"/>
                <w:szCs w:val="24"/>
              </w:rPr>
            </w:pPr>
          </w:p>
        </w:tc>
      </w:tr>
    </w:tbl>
    <w:p w:rsidR="009E4BE9" w:rsidRPr="009E4BE9" w:rsidRDefault="009E4BE9" w:rsidP="009E4BE9">
      <w:pPr>
        <w:bidi w:val="0"/>
        <w:spacing w:after="0" w:line="240" w:lineRule="auto"/>
        <w:rPr>
          <w:rFonts w:ascii="Times New Roman" w:eastAsia="Times New Roman" w:hAnsi="Times New Roman" w:cs="Times New Roman"/>
          <w:sz w:val="24"/>
          <w:szCs w:val="24"/>
        </w:rPr>
      </w:pPr>
    </w:p>
    <w:p w:rsidR="009E4BE9" w:rsidRPr="009E4BE9" w:rsidRDefault="009E4BE9" w:rsidP="00602C9E">
      <w:pPr>
        <w:spacing w:after="0" w:line="240" w:lineRule="auto"/>
        <w:rPr>
          <w:rFonts w:ascii="Times New Roman" w:eastAsia="Times New Roman" w:hAnsi="Times New Roman" w:cs="Times New Roman" w:hint="cs"/>
          <w:sz w:val="24"/>
          <w:szCs w:val="24"/>
          <w:rtl/>
        </w:rPr>
      </w:pPr>
      <w:proofErr w:type="spellStart"/>
      <w:r w:rsidRPr="009E4BE9">
        <w:rPr>
          <w:rFonts w:ascii="Calibri" w:eastAsia="Times New Roman" w:hAnsi="Calibri" w:cs="Times New Roman"/>
          <w:color w:val="000000"/>
          <w:sz w:val="24"/>
          <w:szCs w:val="24"/>
          <w:rtl/>
        </w:rPr>
        <w:lastRenderedPageBreak/>
        <w:t>התיכנון</w:t>
      </w:r>
      <w:proofErr w:type="spellEnd"/>
      <w:r w:rsidRPr="009E4BE9">
        <w:rPr>
          <w:rFonts w:ascii="Calibri" w:eastAsia="Times New Roman" w:hAnsi="Calibri" w:cs="Times New Roman"/>
          <w:color w:val="000000"/>
          <w:sz w:val="24"/>
          <w:szCs w:val="24"/>
          <w:rtl/>
        </w:rPr>
        <w:t xml:space="preserve"> עד </w:t>
      </w:r>
      <w:r w:rsidR="00602C9E">
        <w:rPr>
          <w:rFonts w:ascii="Calibri" w:eastAsia="Times New Roman" w:hAnsi="Calibri" w:cs="Times New Roman" w:hint="cs"/>
          <w:color w:val="000000"/>
          <w:sz w:val="24"/>
          <w:szCs w:val="24"/>
          <w:rtl/>
        </w:rPr>
        <w:t>תחילת ינואר כרגע אין תאריך לבגרות חורף</w:t>
      </w:r>
      <w:r w:rsidR="002D566B">
        <w:rPr>
          <w:rFonts w:ascii="Times New Roman" w:eastAsia="Times New Roman" w:hAnsi="Times New Roman" w:cs="Times New Roman" w:hint="cs"/>
          <w:sz w:val="24"/>
          <w:szCs w:val="24"/>
          <w:rtl/>
        </w:rPr>
        <w:t xml:space="preserve"> בינואר חזרות</w:t>
      </w:r>
    </w:p>
    <w:p w:rsidR="009E4BE9" w:rsidRPr="009E4BE9" w:rsidRDefault="009E4BE9" w:rsidP="009E4BE9">
      <w:pPr>
        <w:bidi w:val="0"/>
        <w:spacing w:after="240" w:line="240" w:lineRule="auto"/>
        <w:rPr>
          <w:rFonts w:ascii="Times New Roman" w:eastAsia="Times New Roman" w:hAnsi="Times New Roman" w:cs="Times New Roman"/>
          <w:sz w:val="24"/>
          <w:szCs w:val="24"/>
          <w:rtl/>
        </w:rPr>
      </w:pPr>
    </w:p>
    <w:p w:rsidR="009E4BE9" w:rsidRPr="009E4BE9" w:rsidRDefault="009E4BE9" w:rsidP="009E4BE9">
      <w:pPr>
        <w:spacing w:after="0" w:line="240" w:lineRule="auto"/>
        <w:rPr>
          <w:rFonts w:ascii="Times New Roman" w:eastAsia="Times New Roman" w:hAnsi="Times New Roman" w:cs="Times New Roman"/>
          <w:sz w:val="24"/>
          <w:szCs w:val="24"/>
        </w:rPr>
      </w:pPr>
      <w:r w:rsidRPr="009E4BE9">
        <w:rPr>
          <w:rFonts w:ascii="Arial" w:eastAsia="Times New Roman" w:hAnsi="Arial" w:cs="Arial"/>
          <w:color w:val="000000"/>
          <w:sz w:val="32"/>
          <w:szCs w:val="32"/>
          <w:rtl/>
        </w:rPr>
        <w:t xml:space="preserve">עבודה לסוכות תהיה: שאלות המאגר של חציון, ממוצע, </w:t>
      </w:r>
      <w:proofErr w:type="spellStart"/>
      <w:r w:rsidRPr="009E4BE9">
        <w:rPr>
          <w:rFonts w:ascii="Arial" w:eastAsia="Times New Roman" w:hAnsi="Arial" w:cs="Arial"/>
          <w:color w:val="000000"/>
          <w:sz w:val="32"/>
          <w:szCs w:val="32"/>
          <w:rtl/>
        </w:rPr>
        <w:t>היסתברות</w:t>
      </w:r>
      <w:proofErr w:type="spellEnd"/>
      <w:r w:rsidRPr="009E4BE9">
        <w:rPr>
          <w:rFonts w:ascii="Arial" w:eastAsia="Times New Roman" w:hAnsi="Arial" w:cs="Arial"/>
          <w:color w:val="000000"/>
          <w:sz w:val="32"/>
          <w:szCs w:val="32"/>
          <w:rtl/>
        </w:rPr>
        <w:t xml:space="preserve"> פשוטה וטבלה דו </w:t>
      </w:r>
      <w:proofErr w:type="spellStart"/>
      <w:r w:rsidRPr="009E4BE9">
        <w:rPr>
          <w:rFonts w:ascii="Arial" w:eastAsia="Times New Roman" w:hAnsi="Arial" w:cs="Arial"/>
          <w:color w:val="000000"/>
          <w:sz w:val="32"/>
          <w:szCs w:val="32"/>
          <w:rtl/>
        </w:rPr>
        <w:t>מימדית</w:t>
      </w:r>
      <w:proofErr w:type="spellEnd"/>
      <w:r w:rsidRPr="009E4BE9">
        <w:rPr>
          <w:rFonts w:ascii="Arial" w:eastAsia="Times New Roman" w:hAnsi="Arial" w:cs="Arial"/>
          <w:color w:val="000000"/>
          <w:sz w:val="32"/>
          <w:szCs w:val="32"/>
          <w:rtl/>
        </w:rPr>
        <w:t xml:space="preserve">  ודיאגרמת עץ.</w:t>
      </w:r>
    </w:p>
    <w:p w:rsidR="009E4BE9" w:rsidRPr="009E4BE9" w:rsidRDefault="009E4BE9" w:rsidP="009E4BE9">
      <w:pPr>
        <w:spacing w:after="0" w:line="240" w:lineRule="auto"/>
        <w:rPr>
          <w:rFonts w:ascii="Times New Roman" w:eastAsia="Times New Roman" w:hAnsi="Times New Roman" w:cs="Times New Roman"/>
          <w:sz w:val="24"/>
          <w:szCs w:val="24"/>
          <w:rtl/>
        </w:rPr>
      </w:pPr>
      <w:r w:rsidRPr="009E4BE9">
        <w:rPr>
          <w:rFonts w:ascii="Arial" w:eastAsia="Times New Roman" w:hAnsi="Arial" w:cs="Arial"/>
          <w:color w:val="000000"/>
          <w:sz w:val="32"/>
          <w:szCs w:val="32"/>
          <w:rtl/>
        </w:rPr>
        <w:t xml:space="preserve">עבודת חנוכה תהיה שאלות המאגר של סידרה חשבונית, ופרבולה. </w:t>
      </w:r>
    </w:p>
    <w:p w:rsidR="009E4BE9" w:rsidRDefault="009E4BE9" w:rsidP="009E4BE9">
      <w:pPr>
        <w:bidi w:val="0"/>
        <w:spacing w:after="0" w:line="240" w:lineRule="auto"/>
        <w:rPr>
          <w:rFonts w:ascii="Times New Roman" w:eastAsia="Times New Roman" w:hAnsi="Times New Roman" w:cs="Times New Roman"/>
          <w:sz w:val="24"/>
          <w:szCs w:val="24"/>
        </w:rPr>
      </w:pPr>
    </w:p>
    <w:p w:rsidR="009E4BE9" w:rsidRPr="009E4BE9" w:rsidRDefault="009E4BE9" w:rsidP="009E4BE9">
      <w:pPr>
        <w:bidi w:val="0"/>
        <w:spacing w:after="0" w:line="240" w:lineRule="auto"/>
        <w:rPr>
          <w:rFonts w:ascii="Times New Roman" w:eastAsia="Times New Roman" w:hAnsi="Times New Roman" w:cs="Times New Roman"/>
          <w:sz w:val="24"/>
          <w:szCs w:val="24"/>
        </w:rPr>
      </w:pPr>
    </w:p>
    <w:p w:rsidR="009E4BE9" w:rsidRPr="009E4BE9" w:rsidRDefault="009E4BE9" w:rsidP="009E4BE9">
      <w:pPr>
        <w:bidi w:val="0"/>
        <w:spacing w:line="240" w:lineRule="auto"/>
        <w:ind w:left="360"/>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41"/>
          <w:szCs w:val="41"/>
          <w:u w:val="single"/>
          <w:rtl/>
        </w:rPr>
        <w:t>קביעת ציון לתעודה</w:t>
      </w:r>
    </w:p>
    <w:p w:rsidR="009E4BE9" w:rsidRPr="009E4BE9" w:rsidRDefault="009E4BE9" w:rsidP="009E4BE9">
      <w:pPr>
        <w:bidi w:val="0"/>
        <w:spacing w:line="240" w:lineRule="auto"/>
        <w:ind w:left="360"/>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 xml:space="preserve">55% - </w:t>
      </w:r>
      <w:r w:rsidRPr="009E4BE9">
        <w:rPr>
          <w:rFonts w:ascii="Calibri" w:eastAsia="Times New Roman" w:hAnsi="Calibri" w:cs="Times New Roman"/>
          <w:color w:val="000000"/>
          <w:sz w:val="24"/>
          <w:szCs w:val="24"/>
          <w:rtl/>
        </w:rPr>
        <w:t>מבחנים</w:t>
      </w:r>
    </w:p>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   30%</w:t>
      </w:r>
      <w:proofErr w:type="gramStart"/>
      <w:r w:rsidRPr="009E4BE9">
        <w:rPr>
          <w:rFonts w:ascii="Calibri" w:eastAsia="Times New Roman" w:hAnsi="Calibri" w:cs="Times New Roman"/>
          <w:color w:val="000000"/>
          <w:sz w:val="24"/>
          <w:szCs w:val="24"/>
        </w:rPr>
        <w:t>-  </w:t>
      </w:r>
      <w:r w:rsidRPr="009E4BE9">
        <w:rPr>
          <w:rFonts w:ascii="Calibri" w:eastAsia="Times New Roman" w:hAnsi="Calibri" w:cs="Times New Roman"/>
          <w:color w:val="000000"/>
          <w:sz w:val="24"/>
          <w:szCs w:val="24"/>
          <w:rtl/>
        </w:rPr>
        <w:t>בחנים</w:t>
      </w:r>
      <w:proofErr w:type="gramEnd"/>
      <w:r w:rsidRPr="009E4BE9">
        <w:rPr>
          <w:rFonts w:ascii="Calibri" w:eastAsia="Times New Roman" w:hAnsi="Calibri" w:cs="Times New Roman"/>
          <w:color w:val="000000"/>
          <w:sz w:val="24"/>
          <w:szCs w:val="24"/>
          <w:rtl/>
        </w:rPr>
        <w:t xml:space="preserve"> ועבודות</w:t>
      </w:r>
    </w:p>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   15%</w:t>
      </w:r>
      <w:proofErr w:type="gramStart"/>
      <w:r w:rsidRPr="009E4BE9">
        <w:rPr>
          <w:rFonts w:ascii="Calibri" w:eastAsia="Times New Roman" w:hAnsi="Calibri" w:cs="Times New Roman"/>
          <w:color w:val="000000"/>
          <w:sz w:val="24"/>
          <w:szCs w:val="24"/>
        </w:rPr>
        <w:t>-  </w:t>
      </w:r>
      <w:r w:rsidRPr="009E4BE9">
        <w:rPr>
          <w:rFonts w:ascii="Calibri" w:eastAsia="Times New Roman" w:hAnsi="Calibri" w:cs="Times New Roman"/>
          <w:color w:val="000000"/>
          <w:sz w:val="24"/>
          <w:szCs w:val="24"/>
          <w:rtl/>
        </w:rPr>
        <w:t>נוכחות</w:t>
      </w:r>
      <w:proofErr w:type="gramEnd"/>
    </w:p>
    <w:p w:rsidR="009E4BE9" w:rsidRPr="009E4BE9" w:rsidRDefault="009E4BE9" w:rsidP="009E4BE9">
      <w:pPr>
        <w:spacing w:line="240" w:lineRule="auto"/>
        <w:rPr>
          <w:rFonts w:ascii="Times New Roman" w:eastAsia="Times New Roman" w:hAnsi="Times New Roman" w:cs="Times New Roman"/>
          <w:sz w:val="24"/>
          <w:szCs w:val="24"/>
        </w:rPr>
      </w:pPr>
      <w:r w:rsidRPr="009E4BE9">
        <w:rPr>
          <w:rFonts w:ascii="Arial" w:eastAsia="Times New Roman" w:hAnsi="Arial" w:cs="Arial"/>
          <w:color w:val="000000"/>
          <w:sz w:val="41"/>
          <w:szCs w:val="41"/>
          <w:u w:val="single"/>
          <w:rtl/>
        </w:rPr>
        <w:t>קביעת ציון שנתי</w:t>
      </w:r>
    </w:p>
    <w:p w:rsidR="009E4BE9" w:rsidRPr="009E4BE9" w:rsidRDefault="009E4BE9" w:rsidP="009E4BE9">
      <w:pPr>
        <w:spacing w:line="240" w:lineRule="auto"/>
        <w:rPr>
          <w:rFonts w:ascii="Times New Roman" w:eastAsia="Times New Roman" w:hAnsi="Times New Roman" w:cs="Times New Roman"/>
          <w:sz w:val="24"/>
          <w:szCs w:val="24"/>
          <w:rtl/>
        </w:rPr>
      </w:pPr>
      <w:r w:rsidRPr="009E4BE9">
        <w:rPr>
          <w:rFonts w:ascii="Arial" w:eastAsia="Times New Roman" w:hAnsi="Arial" w:cs="Arial"/>
          <w:color w:val="000000"/>
          <w:sz w:val="24"/>
          <w:szCs w:val="24"/>
          <w:rtl/>
        </w:rPr>
        <w:t>60%- מתכונות.</w:t>
      </w:r>
    </w:p>
    <w:p w:rsidR="009E4BE9" w:rsidRPr="009E4BE9" w:rsidRDefault="009E4BE9" w:rsidP="009E4BE9">
      <w:pPr>
        <w:spacing w:line="240" w:lineRule="auto"/>
        <w:rPr>
          <w:rFonts w:ascii="Times New Roman" w:eastAsia="Times New Roman" w:hAnsi="Times New Roman" w:cs="Times New Roman"/>
          <w:sz w:val="24"/>
          <w:szCs w:val="24"/>
          <w:rtl/>
        </w:rPr>
      </w:pPr>
      <w:r w:rsidRPr="009E4BE9">
        <w:rPr>
          <w:rFonts w:ascii="Arial" w:eastAsia="Times New Roman" w:hAnsi="Arial" w:cs="Arial"/>
          <w:color w:val="000000"/>
          <w:sz w:val="24"/>
          <w:szCs w:val="24"/>
          <w:rtl/>
        </w:rPr>
        <w:t>30%- ציון לתעודה.</w:t>
      </w:r>
    </w:p>
    <w:p w:rsidR="009E4BE9" w:rsidRPr="009E4BE9" w:rsidRDefault="009E4BE9" w:rsidP="009E4BE9">
      <w:pPr>
        <w:spacing w:line="240" w:lineRule="auto"/>
        <w:rPr>
          <w:rFonts w:ascii="Times New Roman" w:eastAsia="Times New Roman" w:hAnsi="Times New Roman" w:cs="Times New Roman"/>
          <w:sz w:val="24"/>
          <w:szCs w:val="24"/>
          <w:rtl/>
        </w:rPr>
      </w:pPr>
      <w:r w:rsidRPr="009E4BE9">
        <w:rPr>
          <w:rFonts w:ascii="Arial" w:eastAsia="Times New Roman" w:hAnsi="Arial" w:cs="Arial"/>
          <w:color w:val="000000"/>
          <w:sz w:val="24"/>
          <w:szCs w:val="24"/>
          <w:rtl/>
        </w:rPr>
        <w:t>10%- נוכחות</w:t>
      </w:r>
    </w:p>
    <w:p w:rsidR="009E4BE9" w:rsidRPr="009E4BE9" w:rsidRDefault="009E4BE9" w:rsidP="009E4BE9">
      <w:pPr>
        <w:spacing w:line="240" w:lineRule="auto"/>
        <w:rPr>
          <w:rFonts w:ascii="Times New Roman" w:eastAsia="Times New Roman" w:hAnsi="Times New Roman" w:cs="Times New Roman"/>
          <w:sz w:val="24"/>
          <w:szCs w:val="24"/>
          <w:rtl/>
        </w:rPr>
      </w:pPr>
      <w:r w:rsidRPr="009E4BE9">
        <w:rPr>
          <w:rFonts w:ascii="Arial" w:eastAsia="Times New Roman" w:hAnsi="Arial" w:cs="Arial"/>
          <w:color w:val="000000"/>
          <w:sz w:val="24"/>
          <w:szCs w:val="24"/>
          <w:rtl/>
        </w:rPr>
        <w:t>בונוס על 15 מתכונות להגשה 10 נקודות.</w:t>
      </w:r>
    </w:p>
    <w:p w:rsidR="009E4BE9" w:rsidRPr="009E4BE9" w:rsidRDefault="009E4BE9" w:rsidP="009E4BE9">
      <w:pPr>
        <w:bidi w:val="0"/>
        <w:spacing w:after="240" w:line="240" w:lineRule="auto"/>
        <w:rPr>
          <w:rFonts w:ascii="Times New Roman" w:eastAsia="Times New Roman" w:hAnsi="Times New Roman" w:cs="Times New Roman"/>
          <w:sz w:val="24"/>
          <w:szCs w:val="24"/>
          <w:rtl/>
        </w:rPr>
      </w:pPr>
      <w:r w:rsidRPr="009E4BE9">
        <w:rPr>
          <w:rFonts w:ascii="Times New Roman" w:eastAsia="Times New Roman" w:hAnsi="Times New Roman" w:cs="Times New Roman"/>
          <w:sz w:val="24"/>
          <w:szCs w:val="24"/>
        </w:rPr>
        <w:br/>
      </w:r>
      <w:r w:rsidRPr="009E4BE9">
        <w:rPr>
          <w:rFonts w:ascii="Times New Roman" w:eastAsia="Times New Roman" w:hAnsi="Times New Roman" w:cs="Times New Roman"/>
          <w:sz w:val="24"/>
          <w:szCs w:val="24"/>
        </w:rPr>
        <w:br/>
      </w:r>
      <w:r w:rsidRPr="009E4BE9">
        <w:rPr>
          <w:rFonts w:ascii="Times New Roman" w:eastAsia="Times New Roman" w:hAnsi="Times New Roman" w:cs="Times New Roman"/>
          <w:sz w:val="24"/>
          <w:szCs w:val="24"/>
        </w:rPr>
        <w:br/>
      </w:r>
    </w:p>
    <w:tbl>
      <w:tblPr>
        <w:tblW w:w="8655" w:type="dxa"/>
        <w:tblCellMar>
          <w:top w:w="15" w:type="dxa"/>
          <w:left w:w="15" w:type="dxa"/>
          <w:bottom w:w="15" w:type="dxa"/>
          <w:right w:w="15" w:type="dxa"/>
        </w:tblCellMar>
        <w:tblLook w:val="04A0" w:firstRow="1" w:lastRow="0" w:firstColumn="1" w:lastColumn="0" w:noHBand="0" w:noVBand="1"/>
      </w:tblPr>
      <w:tblGrid>
        <w:gridCol w:w="3040"/>
        <w:gridCol w:w="513"/>
        <w:gridCol w:w="5102"/>
      </w:tblGrid>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נושא</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יום</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תאריך</w:t>
            </w:r>
          </w:p>
        </w:tc>
      </w:tr>
      <w:tr w:rsidR="009E4BE9" w:rsidRPr="009E4BE9" w:rsidTr="009E4BE9">
        <w:trPr>
          <w:trHeight w:val="54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חזרה טריגו מישור מלבן</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2.9</w:t>
            </w:r>
          </w:p>
        </w:tc>
      </w:tr>
      <w:tr w:rsidR="009E4BE9" w:rsidRPr="009E4BE9" w:rsidTr="009E4BE9">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טריגו מישור מעוין</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7.9</w:t>
            </w:r>
          </w:p>
        </w:tc>
      </w:tr>
      <w:tr w:rsidR="009E4BE9" w:rsidRPr="009E4BE9" w:rsidTr="009E4BE9">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טריגו מישור טרפז</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9.9</w:t>
            </w:r>
          </w:p>
        </w:tc>
      </w:tr>
      <w:tr w:rsidR="009E4BE9" w:rsidRPr="009E4BE9" w:rsidTr="009E4BE9">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טריגו מישור טרפז</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14.9</w:t>
            </w:r>
          </w:p>
        </w:tc>
      </w:tr>
      <w:tr w:rsidR="009E4BE9" w:rsidRPr="009E4BE9" w:rsidTr="009E4BE9">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חזרה טריגו מישור מלבן</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16.9</w:t>
            </w:r>
          </w:p>
        </w:tc>
      </w:tr>
      <w:tr w:rsidR="009E4BE9" w:rsidRPr="009E4BE9" w:rsidTr="009E4BE9">
        <w:trPr>
          <w:trHeight w:val="25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טריגו מישור מעוין</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21.9</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טריגו מישור טרפז</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23.9</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טריגו מישור טרפז</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30.9</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חזרה על העבודה של סוכות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19.10</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חזרה על עבודת סוכות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 </w:t>
            </w: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21.10</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טריגו תיבה</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26.10</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טריגו תיבה</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28.10</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 xml:space="preserve">טריגו </w:t>
            </w:r>
            <w:proofErr w:type="spellStart"/>
            <w:r w:rsidRPr="009E4BE9">
              <w:rPr>
                <w:rFonts w:ascii="Arial" w:eastAsia="Times New Roman" w:hAnsi="Arial" w:cs="Arial"/>
                <w:color w:val="000000"/>
                <w:sz w:val="24"/>
                <w:szCs w:val="24"/>
                <w:rtl/>
              </w:rPr>
              <w:t>פרמידה</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2.11</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proofErr w:type="spellStart"/>
            <w:r w:rsidRPr="009E4BE9">
              <w:rPr>
                <w:rFonts w:ascii="Arial" w:eastAsia="Times New Roman" w:hAnsi="Arial" w:cs="Arial"/>
                <w:color w:val="000000"/>
                <w:sz w:val="24"/>
                <w:szCs w:val="24"/>
                <w:rtl/>
              </w:rPr>
              <w:lastRenderedPageBreak/>
              <w:t>פרמידה</w:t>
            </w:r>
            <w:proofErr w:type="spellEnd"/>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4.11</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מבחן טריגו</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3"/>
                <w:szCs w:val="23"/>
              </w:rPr>
              <w:t>9.11</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ממוצע</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11.11</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ממוצע</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16.11</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חציון</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18.11</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סטיית תקן</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23.11</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סטיית תקן</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25.11</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proofErr w:type="spellStart"/>
            <w:r w:rsidRPr="009E4BE9">
              <w:rPr>
                <w:rFonts w:ascii="Arial" w:eastAsia="Times New Roman" w:hAnsi="Arial" w:cs="Arial"/>
                <w:color w:val="000000"/>
                <w:sz w:val="24"/>
                <w:szCs w:val="24"/>
                <w:rtl/>
              </w:rPr>
              <w:t>היסתברות</w:t>
            </w:r>
            <w:proofErr w:type="spellEnd"/>
            <w:r w:rsidRPr="009E4BE9">
              <w:rPr>
                <w:rFonts w:ascii="Arial" w:eastAsia="Times New Roman" w:hAnsi="Arial" w:cs="Arial"/>
                <w:color w:val="000000"/>
                <w:sz w:val="24"/>
                <w:szCs w:val="24"/>
                <w:rtl/>
              </w:rPr>
              <w:t xml:space="preserve"> טבלה</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 </w:t>
            </w: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30.11</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סטית תקן</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2.11</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סטיית תקן</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7.12</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הסתברות מיוחדת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9.12</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הסתברות מיוחדת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14.12</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התפלגות נורמלית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16.12</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התפלגות נורמלית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28.12</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התפלגות נורמלית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30.12</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סידרה הנדסית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29.12</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סידרה הנדסית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31.12</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סידרה הנדסית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4.1</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מתכונת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6.1</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גדילה דעיכה</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א</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11.1</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מתכונת</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tl/>
              </w:rPr>
              <w:t>ג</w:t>
            </w:r>
            <w:r w:rsidRPr="009E4BE9">
              <w:rPr>
                <w:rFonts w:ascii="Calibri" w:eastAsia="Times New Roman" w:hAnsi="Calibri" w:cs="Times New Roman"/>
                <w:color w:val="000000"/>
                <w:sz w:val="24"/>
                <w:szCs w:val="24"/>
              </w:rPr>
              <w:t>'</w:t>
            </w: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line="240" w:lineRule="auto"/>
              <w:jc w:val="right"/>
              <w:rPr>
                <w:rFonts w:ascii="Times New Roman" w:eastAsia="Times New Roman" w:hAnsi="Times New Roman" w:cs="Times New Roman"/>
                <w:sz w:val="24"/>
                <w:szCs w:val="24"/>
              </w:rPr>
            </w:pPr>
            <w:r w:rsidRPr="009E4BE9">
              <w:rPr>
                <w:rFonts w:ascii="Calibri" w:eastAsia="Times New Roman" w:hAnsi="Calibri" w:cs="Times New Roman"/>
                <w:color w:val="000000"/>
                <w:sz w:val="24"/>
                <w:szCs w:val="24"/>
              </w:rPr>
              <w:t>13.1</w:t>
            </w:r>
          </w:p>
        </w:tc>
      </w:tr>
      <w:tr w:rsidR="009E4BE9" w:rsidRPr="009E4BE9" w:rsidTr="009E4BE9">
        <w:trPr>
          <w:trHeight w:val="285"/>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jc w:val="right"/>
              <w:rPr>
                <w:rFonts w:ascii="Times New Roman" w:eastAsia="Times New Roman" w:hAnsi="Times New Roman" w:cs="Times New Roman"/>
                <w:sz w:val="24"/>
                <w:szCs w:val="24"/>
              </w:rPr>
            </w:pPr>
            <w:r w:rsidRPr="009E4BE9">
              <w:rPr>
                <w:rFonts w:ascii="Arial" w:eastAsia="Times New Roman" w:hAnsi="Arial" w:cs="Arial"/>
                <w:color w:val="000000"/>
                <w:sz w:val="24"/>
                <w:szCs w:val="24"/>
                <w:rtl/>
              </w:rPr>
              <w:t>חזרה</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rPr>
                <w:rFonts w:ascii="Times New Roman" w:eastAsia="Times New Roman" w:hAnsi="Times New Roman" w:cs="Times New Roman"/>
                <w:sz w:val="24"/>
                <w:szCs w:val="24"/>
              </w:rPr>
            </w:pPr>
          </w:p>
        </w:tc>
        <w:tc>
          <w:tcPr>
            <w:tcW w:w="5102"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4BE9" w:rsidRPr="009E4BE9" w:rsidRDefault="009E4BE9" w:rsidP="009E4BE9">
            <w:pPr>
              <w:bidi w:val="0"/>
              <w:spacing w:after="0" w:line="240" w:lineRule="auto"/>
              <w:rPr>
                <w:rFonts w:ascii="Times New Roman" w:eastAsia="Times New Roman" w:hAnsi="Times New Roman" w:cs="Times New Roman"/>
                <w:sz w:val="24"/>
                <w:szCs w:val="24"/>
              </w:rPr>
            </w:pPr>
          </w:p>
        </w:tc>
      </w:tr>
    </w:tbl>
    <w:p w:rsidR="009E4BE9" w:rsidRPr="009E4BE9" w:rsidRDefault="009E4BE9" w:rsidP="009E4BE9">
      <w:pPr>
        <w:bidi w:val="0"/>
        <w:spacing w:after="0" w:line="240" w:lineRule="auto"/>
        <w:rPr>
          <w:rFonts w:ascii="Times New Roman" w:eastAsia="Times New Roman" w:hAnsi="Times New Roman" w:cs="Times New Roman"/>
          <w:sz w:val="24"/>
          <w:szCs w:val="24"/>
        </w:rPr>
      </w:pPr>
    </w:p>
    <w:p w:rsidR="009E4BE9" w:rsidRPr="009E4BE9" w:rsidRDefault="009E4BE9" w:rsidP="009E4BE9">
      <w:pPr>
        <w:spacing w:after="0" w:line="240" w:lineRule="auto"/>
        <w:rPr>
          <w:rFonts w:ascii="Times New Roman" w:eastAsia="Times New Roman" w:hAnsi="Times New Roman" w:cs="Times New Roman"/>
          <w:sz w:val="24"/>
          <w:szCs w:val="24"/>
        </w:rPr>
      </w:pPr>
      <w:proofErr w:type="spellStart"/>
      <w:r w:rsidRPr="009E4BE9">
        <w:rPr>
          <w:rFonts w:ascii="Calibri" w:eastAsia="Times New Roman" w:hAnsi="Calibri" w:cs="Times New Roman"/>
          <w:color w:val="000000"/>
          <w:sz w:val="24"/>
          <w:szCs w:val="24"/>
          <w:rtl/>
        </w:rPr>
        <w:t>התיכנון</w:t>
      </w:r>
      <w:proofErr w:type="spellEnd"/>
      <w:r w:rsidRPr="009E4BE9">
        <w:rPr>
          <w:rFonts w:ascii="Calibri" w:eastAsia="Times New Roman" w:hAnsi="Calibri" w:cs="Times New Roman"/>
          <w:color w:val="000000"/>
          <w:sz w:val="24"/>
          <w:szCs w:val="24"/>
          <w:rtl/>
        </w:rPr>
        <w:t xml:space="preserve"> עד אמצע ינואר חסר שעות לגדילה ודעיכה וגם לחזרות</w:t>
      </w:r>
    </w:p>
    <w:p w:rsidR="009E4BE9" w:rsidRPr="009E4BE9" w:rsidRDefault="009E4BE9" w:rsidP="009E4BE9">
      <w:pPr>
        <w:bidi w:val="0"/>
        <w:spacing w:after="240" w:line="240" w:lineRule="auto"/>
        <w:rPr>
          <w:rFonts w:ascii="Times New Roman" w:eastAsia="Times New Roman" w:hAnsi="Times New Roman" w:cs="Times New Roman"/>
          <w:sz w:val="24"/>
          <w:szCs w:val="24"/>
          <w:rtl/>
        </w:rPr>
      </w:pPr>
    </w:p>
    <w:p w:rsidR="009E4BE9" w:rsidRPr="009E4BE9" w:rsidRDefault="009E4BE9" w:rsidP="009E4BE9">
      <w:pPr>
        <w:spacing w:after="0" w:line="240" w:lineRule="auto"/>
        <w:rPr>
          <w:rFonts w:ascii="Times New Roman" w:eastAsia="Times New Roman" w:hAnsi="Times New Roman" w:cs="Times New Roman"/>
          <w:sz w:val="24"/>
          <w:szCs w:val="24"/>
        </w:rPr>
      </w:pPr>
      <w:r w:rsidRPr="009E4BE9">
        <w:rPr>
          <w:rFonts w:ascii="Arial" w:eastAsia="Times New Roman" w:hAnsi="Arial" w:cs="Arial"/>
          <w:color w:val="000000"/>
          <w:sz w:val="32"/>
          <w:szCs w:val="32"/>
          <w:rtl/>
        </w:rPr>
        <w:t xml:space="preserve">עבודה לסוכות תהיה: שאלות המאגר של חציון, ממוצע, </w:t>
      </w:r>
      <w:proofErr w:type="spellStart"/>
      <w:r w:rsidRPr="009E4BE9">
        <w:rPr>
          <w:rFonts w:ascii="Arial" w:eastAsia="Times New Roman" w:hAnsi="Arial" w:cs="Arial"/>
          <w:color w:val="000000"/>
          <w:sz w:val="32"/>
          <w:szCs w:val="32"/>
          <w:rtl/>
        </w:rPr>
        <w:t>היסתברות</w:t>
      </w:r>
      <w:proofErr w:type="spellEnd"/>
      <w:r w:rsidRPr="009E4BE9">
        <w:rPr>
          <w:rFonts w:ascii="Arial" w:eastAsia="Times New Roman" w:hAnsi="Arial" w:cs="Arial"/>
          <w:color w:val="000000"/>
          <w:sz w:val="32"/>
          <w:szCs w:val="32"/>
          <w:rtl/>
        </w:rPr>
        <w:t xml:space="preserve"> פשוטה וטבלה דו </w:t>
      </w:r>
      <w:proofErr w:type="spellStart"/>
      <w:r w:rsidRPr="009E4BE9">
        <w:rPr>
          <w:rFonts w:ascii="Arial" w:eastAsia="Times New Roman" w:hAnsi="Arial" w:cs="Arial"/>
          <w:color w:val="000000"/>
          <w:sz w:val="32"/>
          <w:szCs w:val="32"/>
          <w:rtl/>
        </w:rPr>
        <w:t>מימדית</w:t>
      </w:r>
      <w:proofErr w:type="spellEnd"/>
      <w:r w:rsidRPr="009E4BE9">
        <w:rPr>
          <w:rFonts w:ascii="Arial" w:eastAsia="Times New Roman" w:hAnsi="Arial" w:cs="Arial"/>
          <w:color w:val="000000"/>
          <w:sz w:val="32"/>
          <w:szCs w:val="32"/>
          <w:rtl/>
        </w:rPr>
        <w:t xml:space="preserve">  ודיאגרמת עץ.</w:t>
      </w:r>
    </w:p>
    <w:p w:rsidR="009E4BE9" w:rsidRPr="009E4BE9" w:rsidRDefault="009E4BE9" w:rsidP="009E4BE9">
      <w:pPr>
        <w:spacing w:after="0" w:line="240" w:lineRule="auto"/>
        <w:rPr>
          <w:rFonts w:ascii="Times New Roman" w:eastAsia="Times New Roman" w:hAnsi="Times New Roman" w:cs="Times New Roman"/>
          <w:sz w:val="24"/>
          <w:szCs w:val="24"/>
          <w:rtl/>
        </w:rPr>
      </w:pPr>
      <w:r w:rsidRPr="009E4BE9">
        <w:rPr>
          <w:rFonts w:ascii="Arial" w:eastAsia="Times New Roman" w:hAnsi="Arial" w:cs="Arial"/>
          <w:color w:val="000000"/>
          <w:sz w:val="32"/>
          <w:szCs w:val="32"/>
          <w:rtl/>
        </w:rPr>
        <w:t xml:space="preserve">עבודת חנוכה תהיה שאלות המאגר של סידרה חשבונית, ופרבולה. </w:t>
      </w:r>
    </w:p>
    <w:p w:rsidR="00FB16DC" w:rsidRDefault="00FB16DC">
      <w:pPr>
        <w:rPr>
          <w:rFonts w:hint="cs"/>
        </w:rPr>
      </w:pPr>
    </w:p>
    <w:sectPr w:rsidR="00FB16DC" w:rsidSect="00C60FB3">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BE9"/>
    <w:rsid w:val="002D566B"/>
    <w:rsid w:val="00602C9E"/>
    <w:rsid w:val="009E4BE9"/>
    <w:rsid w:val="00C60FB3"/>
    <w:rsid w:val="00FB16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69098">
      <w:bodyDiv w:val="1"/>
      <w:marLeft w:val="0"/>
      <w:marRight w:val="0"/>
      <w:marTop w:val="0"/>
      <w:marBottom w:val="0"/>
      <w:divBdr>
        <w:top w:val="none" w:sz="0" w:space="0" w:color="auto"/>
        <w:left w:val="none" w:sz="0" w:space="0" w:color="auto"/>
        <w:bottom w:val="none" w:sz="0" w:space="0" w:color="auto"/>
        <w:right w:val="none" w:sz="0" w:space="0" w:color="auto"/>
      </w:divBdr>
      <w:divsChild>
        <w:div w:id="29260699">
          <w:marLeft w:val="0"/>
          <w:marRight w:val="0"/>
          <w:marTop w:val="0"/>
          <w:marBottom w:val="0"/>
          <w:divBdr>
            <w:top w:val="none" w:sz="0" w:space="0" w:color="auto"/>
            <w:left w:val="none" w:sz="0" w:space="0" w:color="auto"/>
            <w:bottom w:val="none" w:sz="0" w:space="0" w:color="auto"/>
            <w:right w:val="none" w:sz="0" w:space="0" w:color="auto"/>
          </w:divBdr>
        </w:div>
      </w:divsChild>
    </w:div>
    <w:div w:id="987056852">
      <w:bodyDiv w:val="1"/>
      <w:marLeft w:val="0"/>
      <w:marRight w:val="0"/>
      <w:marTop w:val="0"/>
      <w:marBottom w:val="0"/>
      <w:divBdr>
        <w:top w:val="none" w:sz="0" w:space="0" w:color="auto"/>
        <w:left w:val="none" w:sz="0" w:space="0" w:color="auto"/>
        <w:bottom w:val="none" w:sz="0" w:space="0" w:color="auto"/>
        <w:right w:val="none" w:sz="0" w:space="0" w:color="auto"/>
      </w:divBdr>
      <w:divsChild>
        <w:div w:id="94522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473</Words>
  <Characters>2365</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SHMUEL</dc:creator>
  <cp:lastModifiedBy>SHMUEL</cp:lastModifiedBy>
  <cp:revision>1</cp:revision>
  <dcterms:created xsi:type="dcterms:W3CDTF">2014-08-28T05:53:00Z</dcterms:created>
  <dcterms:modified xsi:type="dcterms:W3CDTF">2014-08-28T06:19:00Z</dcterms:modified>
</cp:coreProperties>
</file>